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81" w:rsidRDefault="00534681" w:rsidP="00534681">
      <w:pPr>
        <w:spacing w:after="0" w:line="240" w:lineRule="auto"/>
        <w:ind w:firstLine="540"/>
        <w:jc w:val="center"/>
        <w:rPr>
          <w:rFonts w:ascii="Times New Roman" w:hAnsi="Times New Roman" w:cs="Times New Roman"/>
          <w:sz w:val="28"/>
          <w:szCs w:val="28"/>
          <w:lang w:val="kk-KZ"/>
        </w:rPr>
      </w:pPr>
    </w:p>
    <w:p w:rsidR="00534681" w:rsidRDefault="00534681" w:rsidP="00534681">
      <w:pPr>
        <w:spacing w:after="0" w:line="240" w:lineRule="auto"/>
        <w:ind w:firstLine="540"/>
        <w:jc w:val="both"/>
        <w:rPr>
          <w:rFonts w:ascii="Times New Roman" w:hAnsi="Times New Roman" w:cs="Times New Roman"/>
          <w:sz w:val="28"/>
          <w:szCs w:val="28"/>
          <w:lang w:val="kk-KZ"/>
        </w:rPr>
      </w:pPr>
    </w:p>
    <w:p w:rsidR="00293CF7" w:rsidRPr="001F1AFB" w:rsidRDefault="00293CF7" w:rsidP="00293CF7">
      <w:pPr>
        <w:rPr>
          <w:rFonts w:ascii="Times New Roman" w:hAnsi="Times New Roman" w:cs="Times New Roman"/>
          <w:sz w:val="24"/>
          <w:szCs w:val="24"/>
          <w:lang w:val="en-US"/>
        </w:rPr>
      </w:pPr>
    </w:p>
    <w:tbl>
      <w:tblPr>
        <w:tblStyle w:val="a7"/>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293CF7" w:rsidRPr="001F1AFB" w:rsidTr="00606FB4">
        <w:tc>
          <w:tcPr>
            <w:tcW w:w="9854" w:type="dxa"/>
            <w:gridSpan w:val="15"/>
          </w:tcPr>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293CF7" w:rsidRPr="001F1AFB" w:rsidRDefault="00293CF7" w:rsidP="00606FB4">
            <w:pPr>
              <w:autoSpaceDE w:val="0"/>
              <w:autoSpaceDN w:val="0"/>
              <w:adjustRightInd w:val="0"/>
              <w:jc w:val="center"/>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IFN 5201 «Ғылым тарихы мен философиясы» </w:t>
            </w:r>
          </w:p>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293CF7" w:rsidRPr="001F1AFB" w:rsidTr="00606FB4">
        <w:trPr>
          <w:trHeight w:val="265"/>
        </w:trPr>
        <w:tc>
          <w:tcPr>
            <w:tcW w:w="1668" w:type="dxa"/>
            <w:gridSpan w:val="2"/>
            <w:vMerge w:val="restart"/>
          </w:tcPr>
          <w:p w:rsidR="00293CF7" w:rsidRPr="001F1AFB" w:rsidRDefault="00293CF7" w:rsidP="00606FB4">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293CF7" w:rsidRPr="001F1AFB" w:rsidRDefault="00293CF7" w:rsidP="00606FB4">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293CF7" w:rsidRPr="001F1AFB" w:rsidTr="00606FB4">
        <w:trPr>
          <w:trHeight w:val="265"/>
        </w:trPr>
        <w:tc>
          <w:tcPr>
            <w:tcW w:w="1668" w:type="dxa"/>
            <w:gridSpan w:val="2"/>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1842" w:type="dxa"/>
            <w:gridSpan w:val="2"/>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709" w:type="dxa"/>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945" w:type="dxa"/>
          </w:tcPr>
          <w:p w:rsidR="00293CF7" w:rsidRPr="001F1AFB" w:rsidRDefault="00293CF7" w:rsidP="00606FB4">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293CF7" w:rsidRPr="001F1AFB" w:rsidRDefault="00293CF7" w:rsidP="00606FB4">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293CF7" w:rsidRPr="001F1AFB" w:rsidRDefault="00293CF7" w:rsidP="00606FB4">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293CF7" w:rsidRPr="001F1AFB" w:rsidRDefault="00293CF7" w:rsidP="00606FB4">
            <w:pPr>
              <w:autoSpaceDE w:val="0"/>
              <w:autoSpaceDN w:val="0"/>
              <w:adjustRightInd w:val="0"/>
              <w:jc w:val="center"/>
              <w:rPr>
                <w:rFonts w:ascii="Times New Roman" w:hAnsi="Times New Roman" w:cs="Times New Roman"/>
                <w:b/>
              </w:rPr>
            </w:pPr>
          </w:p>
        </w:tc>
        <w:tc>
          <w:tcPr>
            <w:tcW w:w="1400" w:type="dxa"/>
            <w:vMerge/>
          </w:tcPr>
          <w:p w:rsidR="00293CF7" w:rsidRPr="001F1AFB" w:rsidRDefault="00293CF7" w:rsidP="00606FB4">
            <w:pPr>
              <w:autoSpaceDE w:val="0"/>
              <w:autoSpaceDN w:val="0"/>
              <w:adjustRightInd w:val="0"/>
              <w:jc w:val="center"/>
              <w:rPr>
                <w:rFonts w:ascii="Times New Roman" w:hAnsi="Times New Roman" w:cs="Times New Roman"/>
                <w:b/>
              </w:rPr>
            </w:pPr>
          </w:p>
        </w:tc>
      </w:tr>
      <w:tr w:rsidR="00293CF7" w:rsidRPr="001F1AFB" w:rsidTr="00606FB4">
        <w:tc>
          <w:tcPr>
            <w:tcW w:w="1668" w:type="dxa"/>
            <w:gridSpan w:val="2"/>
          </w:tcPr>
          <w:p w:rsidR="00293CF7" w:rsidRPr="001F1AFB" w:rsidRDefault="00293CF7" w:rsidP="00606FB4">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293CF7" w:rsidRPr="001F1AFB" w:rsidRDefault="00293CF7" w:rsidP="00606FB4">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293CF7" w:rsidRPr="001F1AFB" w:rsidRDefault="00293CF7" w:rsidP="00606FB4">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293CF7" w:rsidRPr="00293CF7"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293CF7" w:rsidRPr="001F1AFB" w:rsidRDefault="00293CF7" w:rsidP="00606FB4">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293CF7" w:rsidRPr="001F1AFB" w:rsidRDefault="00293CF7" w:rsidP="00606FB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293CF7" w:rsidRPr="001F1AFB" w:rsidRDefault="00293CF7" w:rsidP="00606FB4">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293CF7" w:rsidRPr="006163B6" w:rsidRDefault="00293CF7" w:rsidP="00606FB4">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293CF7" w:rsidRPr="001F1AFB" w:rsidRDefault="00293CF7" w:rsidP="00606FB4">
            <w:pPr>
              <w:autoSpaceDE w:val="0"/>
              <w:autoSpaceDN w:val="0"/>
              <w:adjustRightInd w:val="0"/>
              <w:rPr>
                <w:rFonts w:ascii="Times New Roman" w:hAnsi="Times New Roman" w:cs="Times New Roman"/>
                <w:b/>
                <w:lang w:val="kk-KZ"/>
              </w:rPr>
            </w:pPr>
          </w:p>
        </w:tc>
        <w:tc>
          <w:tcPr>
            <w:tcW w:w="2375" w:type="dxa"/>
            <w:gridSpan w:val="3"/>
            <w:vMerge/>
          </w:tcPr>
          <w:p w:rsidR="00293CF7" w:rsidRPr="001F1AFB" w:rsidRDefault="00293CF7" w:rsidP="00606FB4">
            <w:pPr>
              <w:autoSpaceDE w:val="0"/>
              <w:autoSpaceDN w:val="0"/>
              <w:adjustRightInd w:val="0"/>
              <w:jc w:val="center"/>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293CF7" w:rsidRPr="001F1AFB" w:rsidRDefault="00293CF7" w:rsidP="00606FB4">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293CF7" w:rsidRPr="001F1AFB" w:rsidRDefault="00293CF7" w:rsidP="00606FB4">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8 701 478 97 44</w:t>
            </w:r>
          </w:p>
          <w:p w:rsidR="00293CF7" w:rsidRPr="001F1AFB" w:rsidRDefault="00293CF7" w:rsidP="00606FB4">
            <w:pPr>
              <w:tabs>
                <w:tab w:val="left" w:pos="300"/>
              </w:tabs>
              <w:autoSpaceDE w:val="0"/>
              <w:autoSpaceDN w:val="0"/>
              <w:adjustRightInd w:val="0"/>
              <w:rPr>
                <w:rFonts w:ascii="Times New Roman" w:hAnsi="Times New Roman" w:cs="Times New Roman"/>
                <w:lang w:val="kk-KZ"/>
              </w:rPr>
            </w:pPr>
          </w:p>
        </w:tc>
        <w:tc>
          <w:tcPr>
            <w:tcW w:w="1701" w:type="dxa"/>
            <w:gridSpan w:val="5"/>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293CF7" w:rsidRPr="001F1AFB" w:rsidRDefault="00293CF7" w:rsidP="00606FB4">
            <w:pPr>
              <w:autoSpaceDE w:val="0"/>
              <w:autoSpaceDN w:val="0"/>
              <w:adjustRightInd w:val="0"/>
              <w:jc w:val="center"/>
              <w:rPr>
                <w:rFonts w:ascii="Times New Roman" w:hAnsi="Times New Roman" w:cs="Times New Roman"/>
                <w:lang w:val="kk-KZ"/>
              </w:rPr>
            </w:pPr>
          </w:p>
        </w:tc>
      </w:tr>
      <w:tr w:rsidR="00293CF7" w:rsidRPr="00293CF7" w:rsidTr="00606FB4">
        <w:tc>
          <w:tcPr>
            <w:tcW w:w="1951" w:type="dxa"/>
            <w:gridSpan w:val="3"/>
          </w:tcPr>
          <w:p w:rsidR="00293CF7" w:rsidRPr="001F1AFB" w:rsidRDefault="00293CF7" w:rsidP="00606FB4">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293CF7" w:rsidRPr="001F1AFB" w:rsidRDefault="00293CF7" w:rsidP="00606FB4">
            <w:pPr>
              <w:tabs>
                <w:tab w:val="left" w:pos="708"/>
                <w:tab w:val="left" w:pos="3721"/>
              </w:tabs>
              <w:jc w:val="both"/>
              <w:rPr>
                <w:rFonts w:ascii="Times New Roman" w:hAnsi="Times New Roman" w:cs="Times New Roman"/>
                <w:lang w:val="kk-KZ"/>
              </w:rPr>
            </w:pPr>
            <w:r>
              <w:rPr>
                <w:rFonts w:ascii="Times New Roman" w:hAnsi="Times New Roman" w:cs="Times New Roman"/>
                <w:sz w:val="24"/>
                <w:szCs w:val="24"/>
                <w:lang w:val="kk-KZ"/>
              </w:rPr>
              <w:t>Әлемдік ғылымның даму тарихын және</w:t>
            </w:r>
            <w:r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қазіргі заманғы жай-күйін </w:t>
            </w:r>
            <w:r w:rsidRPr="001F1AFB">
              <w:rPr>
                <w:rFonts w:ascii="Times New Roman" w:hAnsi="Times New Roman" w:cs="Times New Roman"/>
                <w:sz w:val="24"/>
                <w:szCs w:val="24"/>
                <w:lang w:val="kk-KZ"/>
              </w:rPr>
              <w:t xml:space="preserve">философиялық тұрғыдан саралайды, </w:t>
            </w:r>
            <w:r>
              <w:rPr>
                <w:rFonts w:ascii="Times New Roman" w:hAnsi="Times New Roman" w:cs="Times New Roman"/>
                <w:sz w:val="24"/>
                <w:szCs w:val="24"/>
                <w:lang w:val="kk-KZ"/>
              </w:rPr>
              <w:t xml:space="preserve">ғылым логикасы мен ғылым әдіснамасын </w:t>
            </w:r>
            <w:r>
              <w:rPr>
                <w:rFonts w:ascii="Times New Roman" w:hAnsi="Times New Roman" w:cs="Times New Roman"/>
                <w:iCs/>
                <w:sz w:val="24"/>
                <w:szCs w:val="24"/>
                <w:lang w:val="kk-KZ"/>
              </w:rPr>
              <w:t xml:space="preserve">сипаттама береді. </w:t>
            </w:r>
          </w:p>
        </w:tc>
      </w:tr>
      <w:tr w:rsidR="00293CF7" w:rsidRPr="00293CF7" w:rsidTr="00606FB4">
        <w:trPr>
          <w:trHeight w:val="527"/>
        </w:trPr>
        <w:tc>
          <w:tcPr>
            <w:tcW w:w="1951" w:type="dxa"/>
            <w:gridSpan w:val="3"/>
          </w:tcPr>
          <w:p w:rsidR="00293CF7" w:rsidRPr="001F1AFB" w:rsidRDefault="00293CF7" w:rsidP="00606FB4">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293CF7" w:rsidRPr="001F1AFB" w:rsidRDefault="00293CF7" w:rsidP="00606FB4">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w:t>
            </w:r>
            <w:r>
              <w:rPr>
                <w:rFonts w:ascii="Times New Roman" w:hAnsi="Times New Roman" w:cs="Times New Roman"/>
                <w:sz w:val="24"/>
                <w:szCs w:val="24"/>
                <w:lang w:val="kk-KZ"/>
              </w:rPr>
              <w:t>на ғылым тарихы мен</w:t>
            </w:r>
            <w:r w:rsidRPr="001F1AFB">
              <w:rPr>
                <w:rFonts w:ascii="Times New Roman" w:hAnsi="Times New Roman" w:cs="Times New Roman"/>
                <w:sz w:val="24"/>
                <w:szCs w:val="24"/>
                <w:lang w:val="kk-KZ"/>
              </w:rPr>
              <w:t xml:space="preserve"> философиясын меңгеру, философияның негізгі теоретикалық мәселелер </w:t>
            </w:r>
            <w:r>
              <w:rPr>
                <w:rFonts w:ascii="Times New Roman" w:hAnsi="Times New Roman" w:cs="Times New Roman"/>
                <w:sz w:val="24"/>
                <w:szCs w:val="24"/>
                <w:lang w:val="kk-KZ"/>
              </w:rPr>
              <w:t>шеңберімен танысу, магистранттарға</w:t>
            </w:r>
            <w:r w:rsidRPr="001F1AFB">
              <w:rPr>
                <w:rFonts w:ascii="Times New Roman" w:hAnsi="Times New Roman" w:cs="Times New Roman"/>
                <w:sz w:val="24"/>
                <w:szCs w:val="24"/>
                <w:lang w:val="kk-KZ"/>
              </w:rPr>
              <w:t xml:space="preserve"> ф</w:t>
            </w:r>
            <w:r>
              <w:rPr>
                <w:rFonts w:ascii="Times New Roman" w:hAnsi="Times New Roman" w:cs="Times New Roman"/>
                <w:sz w:val="24"/>
                <w:szCs w:val="24"/>
                <w:lang w:val="kk-KZ"/>
              </w:rPr>
              <w:t>и</w:t>
            </w:r>
            <w:r w:rsidRPr="001F1AFB">
              <w:rPr>
                <w:rFonts w:ascii="Times New Roman" w:hAnsi="Times New Roman" w:cs="Times New Roman"/>
                <w:sz w:val="24"/>
                <w:szCs w:val="24"/>
                <w:lang w:val="kk-KZ"/>
              </w:rPr>
              <w:t xml:space="preserve">лософиялық мәдениет </w:t>
            </w:r>
            <w:r>
              <w:rPr>
                <w:rFonts w:ascii="Times New Roman" w:hAnsi="Times New Roman" w:cs="Times New Roman"/>
                <w:sz w:val="24"/>
                <w:szCs w:val="24"/>
                <w:lang w:val="kk-KZ"/>
              </w:rPr>
              <w:t>қалыптастыру,</w:t>
            </w:r>
            <w:r w:rsidRPr="001F1AFB">
              <w:rPr>
                <w:rFonts w:ascii="Times New Roman" w:hAnsi="Times New Roman" w:cs="Times New Roman"/>
                <w:sz w:val="24"/>
                <w:szCs w:val="24"/>
                <w:lang w:val="kk-KZ"/>
              </w:rPr>
              <w:t xml:space="preserve"> қисын және креативті ойлай білу, өзінің </w:t>
            </w:r>
            <w:r>
              <w:rPr>
                <w:rFonts w:ascii="Times New Roman" w:hAnsi="Times New Roman" w:cs="Times New Roman"/>
                <w:sz w:val="24"/>
                <w:szCs w:val="24"/>
                <w:lang w:val="kk-KZ"/>
              </w:rPr>
              <w:t>позициясын айғақтау жатады.</w:t>
            </w:r>
          </w:p>
          <w:p w:rsidR="00293CF7" w:rsidRPr="001F1AFB" w:rsidRDefault="00293CF7" w:rsidP="00606FB4">
            <w:pPr>
              <w:autoSpaceDE w:val="0"/>
              <w:autoSpaceDN w:val="0"/>
              <w:adjustRightInd w:val="0"/>
              <w:jc w:val="both"/>
              <w:rPr>
                <w:rFonts w:ascii="Times New Roman" w:hAnsi="Times New Roman" w:cs="Times New Roman"/>
                <w:lang w:val="kk-KZ"/>
              </w:rPr>
            </w:pPr>
          </w:p>
        </w:tc>
      </w:tr>
      <w:tr w:rsidR="00293CF7" w:rsidRPr="00293CF7" w:rsidTr="00606FB4">
        <w:tc>
          <w:tcPr>
            <w:tcW w:w="1951" w:type="dxa"/>
            <w:gridSpan w:val="3"/>
          </w:tcPr>
          <w:p w:rsidR="00293CF7" w:rsidRPr="001F1AFB" w:rsidRDefault="00293CF7" w:rsidP="00606FB4">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293CF7" w:rsidRPr="001F1AFB" w:rsidRDefault="00293CF7" w:rsidP="00293CF7">
            <w:pPr>
              <w:pStyle w:val="a6"/>
              <w:numPr>
                <w:ilvl w:val="0"/>
                <w:numId w:val="7"/>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293CF7" w:rsidRPr="001F1AFB" w:rsidRDefault="00293CF7" w:rsidP="00606FB4">
            <w:pPr>
              <w:pStyle w:val="2"/>
              <w:spacing w:after="0" w:line="240" w:lineRule="auto"/>
              <w:ind w:left="0"/>
              <w:jc w:val="both"/>
              <w:rPr>
                <w:rFonts w:ascii="Times New Roman" w:hAnsi="Times New Roman" w:cs="Times New Roman"/>
                <w:sz w:val="24"/>
                <w:szCs w:val="24"/>
                <w:lang w:val="kk-KZ"/>
              </w:rPr>
            </w:pPr>
          </w:p>
        </w:tc>
      </w:tr>
      <w:tr w:rsidR="00293CF7" w:rsidRPr="001F1AFB" w:rsidTr="00606FB4">
        <w:tc>
          <w:tcPr>
            <w:tcW w:w="1951" w:type="dxa"/>
            <w:gridSpan w:val="3"/>
          </w:tcPr>
          <w:p w:rsidR="00293CF7" w:rsidRPr="001F1AFB" w:rsidRDefault="00293CF7" w:rsidP="00606FB4">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293CF7" w:rsidRPr="001F1AFB" w:rsidRDefault="00293CF7" w:rsidP="00293CF7">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rPr>
              <w:t xml:space="preserve">Хасанов М.Ш., Петрова В.Ф. История и философия науки.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xml:space="preserve">, Қазақ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2013.</w:t>
            </w:r>
          </w:p>
          <w:p w:rsidR="00293CF7" w:rsidRPr="001F1AFB" w:rsidRDefault="00293CF7" w:rsidP="00293CF7">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 xml:space="preserve"> «Ғылым тарихы мен философиясы» Ж. А. Алтаев, Н.Ж. Байтенова т.б.  Раритет 2009 ж.</w:t>
            </w:r>
          </w:p>
          <w:p w:rsidR="00293CF7" w:rsidRPr="001F1AFB" w:rsidRDefault="00293CF7" w:rsidP="00293CF7">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293CF7" w:rsidRPr="001F1AFB" w:rsidRDefault="00293CF7" w:rsidP="00293CF7">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293CF7" w:rsidRDefault="00293CF7" w:rsidP="00606FB4">
            <w:pPr>
              <w:ind w:left="360"/>
              <w:jc w:val="both"/>
              <w:rPr>
                <w:rFonts w:ascii="Times New Roman" w:hAnsi="Times New Roman" w:cs="Times New Roman"/>
                <w:b/>
                <w:sz w:val="24"/>
                <w:szCs w:val="24"/>
                <w:lang w:val="kk-KZ"/>
              </w:rPr>
            </w:pPr>
          </w:p>
          <w:p w:rsidR="00293CF7" w:rsidRPr="001F1AFB" w:rsidRDefault="00293CF7" w:rsidP="00606FB4">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293CF7" w:rsidRPr="001F1AFB" w:rsidRDefault="00293CF7" w:rsidP="00293CF7">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Pr="001F1AFB">
              <w:rPr>
                <w:rFonts w:ascii="Times New Roman" w:hAnsi="Times New Roman" w:cs="Times New Roman"/>
                <w:sz w:val="24"/>
                <w:szCs w:val="24"/>
                <w:lang w:val="en-US"/>
              </w:rPr>
              <w:fldChar w:fldCharType="end"/>
            </w:r>
          </w:p>
          <w:p w:rsidR="00293CF7" w:rsidRPr="001F1AFB" w:rsidRDefault="00293CF7" w:rsidP="00606FB4">
            <w:pPr>
              <w:ind w:left="360"/>
              <w:jc w:val="both"/>
              <w:rPr>
                <w:rFonts w:ascii="Times New Roman" w:hAnsi="Times New Roman" w:cs="Times New Roman"/>
                <w:b/>
                <w:sz w:val="24"/>
                <w:szCs w:val="24"/>
              </w:rPr>
            </w:pPr>
          </w:p>
          <w:p w:rsidR="00293CF7" w:rsidRPr="001F1AFB" w:rsidRDefault="00293CF7" w:rsidP="00606FB4">
            <w:pPr>
              <w:spacing w:before="100" w:beforeAutospacing="1" w:after="100" w:afterAutospacing="1"/>
              <w:jc w:val="both"/>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pStyle w:val="a6"/>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293CF7" w:rsidRPr="001F1AFB" w:rsidRDefault="00293CF7" w:rsidP="00606FB4">
            <w:pPr>
              <w:rPr>
                <w:rStyle w:val="shorttext"/>
                <w:rFonts w:ascii="Times New Roman" w:hAnsi="Times New Roman" w:cs="Times New Roman"/>
                <w:b/>
              </w:rPr>
            </w:pPr>
          </w:p>
        </w:tc>
        <w:tc>
          <w:tcPr>
            <w:tcW w:w="7903" w:type="dxa"/>
            <w:gridSpan w:val="12"/>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293CF7" w:rsidRPr="001F1AFB" w:rsidRDefault="00293CF7" w:rsidP="00606FB4">
            <w:pPr>
              <w:pStyle w:val="a4"/>
              <w:spacing w:after="0"/>
              <w:jc w:val="both"/>
              <w:rPr>
                <w:rFonts w:ascii="Times New Roman" w:hAnsi="Times New Roman" w:cs="Times New Roman"/>
                <w:lang w:val="kk-KZ"/>
              </w:rPr>
            </w:pPr>
          </w:p>
        </w:tc>
      </w:tr>
      <w:tr w:rsidR="00293CF7" w:rsidRPr="001F1AFB" w:rsidTr="00606FB4">
        <w:tc>
          <w:tcPr>
            <w:tcW w:w="1951" w:type="dxa"/>
            <w:gridSpan w:val="3"/>
          </w:tcPr>
          <w:p w:rsidR="00293CF7" w:rsidRPr="001F1AFB" w:rsidRDefault="00293CF7" w:rsidP="00606FB4">
            <w:pPr>
              <w:pStyle w:val="a6"/>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293CF7" w:rsidRPr="001F1AFB" w:rsidRDefault="00293CF7" w:rsidP="00293CF7">
            <w:pPr>
              <w:pStyle w:val="a6"/>
              <w:numPr>
                <w:ilvl w:val="0"/>
                <w:numId w:val="6"/>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293CF7" w:rsidRPr="001F1AFB" w:rsidRDefault="00293CF7" w:rsidP="00293CF7">
            <w:pPr>
              <w:pStyle w:val="a6"/>
              <w:numPr>
                <w:ilvl w:val="0"/>
                <w:numId w:val="6"/>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293CF7" w:rsidRPr="001F1AFB" w:rsidRDefault="00293CF7" w:rsidP="00293CF7">
            <w:pPr>
              <w:pStyle w:val="a6"/>
              <w:numPr>
                <w:ilvl w:val="0"/>
                <w:numId w:val="6"/>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293CF7" w:rsidRPr="001F1AFB" w:rsidRDefault="00293CF7" w:rsidP="00293CF7">
            <w:pPr>
              <w:pStyle w:val="a6"/>
              <w:numPr>
                <w:ilvl w:val="0"/>
                <w:numId w:val="6"/>
              </w:numPr>
              <w:tabs>
                <w:tab w:val="left" w:pos="426"/>
              </w:tabs>
              <w:ind w:left="34" w:firstLine="0"/>
              <w:contextualSpacing w:val="0"/>
              <w:jc w:val="both"/>
              <w:rPr>
                <w:lang w:val="kk-KZ"/>
              </w:rPr>
            </w:pPr>
            <w:r w:rsidRPr="001F1AFB">
              <w:rPr>
                <w:lang w:val="kk-KZ"/>
              </w:rPr>
              <w:t xml:space="preserve">Семестр бойы, ғылым тарихы тарихи және теориялық негіздері туралы мәліметер талқыланады. Пәннің қорытынды бағасы жобаның  10% құрайды.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5.Ғылым туралы философиядағы идеялардың 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293CF7" w:rsidRPr="001F1AFB" w:rsidRDefault="00293CF7" w:rsidP="00606FB4">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93CF7" w:rsidRPr="001F1AFB" w:rsidRDefault="00293CF7" w:rsidP="00606FB4">
            <w:pPr>
              <w:tabs>
                <w:tab w:val="left" w:pos="426"/>
              </w:tabs>
              <w:jc w:val="both"/>
              <w:rPr>
                <w:rFonts w:ascii="Times New Roman" w:hAnsi="Times New Roman" w:cs="Times New Roman"/>
                <w:lang w:val="kk-KZ"/>
              </w:rPr>
            </w:pPr>
          </w:p>
        </w:tc>
      </w:tr>
      <w:tr w:rsidR="00293CF7" w:rsidRPr="001F1AFB" w:rsidTr="00606FB4">
        <w:trPr>
          <w:trHeight w:val="258"/>
        </w:trPr>
        <w:tc>
          <w:tcPr>
            <w:tcW w:w="1951" w:type="dxa"/>
            <w:gridSpan w:val="3"/>
            <w:vMerge w:val="restart"/>
          </w:tcPr>
          <w:p w:rsidR="00293CF7" w:rsidRPr="001F1AFB" w:rsidRDefault="00293CF7" w:rsidP="00606FB4">
            <w:pPr>
              <w:pStyle w:val="a6"/>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293CF7" w:rsidRPr="001F1AFB" w:rsidRDefault="00293CF7" w:rsidP="00606FB4">
            <w:pPr>
              <w:pStyle w:val="a6"/>
              <w:tabs>
                <w:tab w:val="left" w:pos="426"/>
              </w:tabs>
              <w:autoSpaceDE w:val="0"/>
              <w:autoSpaceDN w:val="0"/>
              <w:adjustRightInd w:val="0"/>
              <w:ind w:left="0"/>
              <w:jc w:val="both"/>
              <w:rPr>
                <w:rStyle w:val="shorttext"/>
                <w:b/>
                <w:lang w:val="kk-KZ"/>
              </w:rPr>
            </w:pPr>
          </w:p>
          <w:p w:rsidR="00293CF7" w:rsidRPr="001F1AFB" w:rsidRDefault="00293CF7" w:rsidP="00606FB4">
            <w:pPr>
              <w:pStyle w:val="a6"/>
              <w:tabs>
                <w:tab w:val="left" w:pos="426"/>
              </w:tabs>
              <w:autoSpaceDE w:val="0"/>
              <w:autoSpaceDN w:val="0"/>
              <w:adjustRightInd w:val="0"/>
              <w:ind w:left="0"/>
              <w:jc w:val="both"/>
              <w:rPr>
                <w:rStyle w:val="shorttext"/>
                <w:b/>
                <w:lang w:val="kk-KZ"/>
              </w:rPr>
            </w:pPr>
          </w:p>
          <w:p w:rsidR="00293CF7" w:rsidRPr="001F1AFB" w:rsidRDefault="00293CF7" w:rsidP="00606FB4">
            <w:pPr>
              <w:pStyle w:val="a6"/>
              <w:tabs>
                <w:tab w:val="left" w:pos="426"/>
              </w:tabs>
              <w:autoSpaceDE w:val="0"/>
              <w:autoSpaceDN w:val="0"/>
              <w:adjustRightInd w:val="0"/>
              <w:ind w:left="0"/>
              <w:jc w:val="both"/>
              <w:rPr>
                <w:rStyle w:val="shorttext"/>
                <w:b/>
                <w:lang w:val="kk-KZ"/>
              </w:rPr>
            </w:pPr>
          </w:p>
        </w:tc>
        <w:tc>
          <w:tcPr>
            <w:tcW w:w="4111" w:type="dxa"/>
            <w:gridSpan w:val="5"/>
          </w:tcPr>
          <w:p w:rsidR="00293CF7" w:rsidRPr="001F1AFB" w:rsidRDefault="00293CF7" w:rsidP="00606FB4">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293CF7" w:rsidRPr="001F1AFB" w:rsidRDefault="00293CF7" w:rsidP="00606FB4">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293CF7" w:rsidRPr="001F1AFB" w:rsidRDefault="00293CF7" w:rsidP="00606FB4">
            <w:pPr>
              <w:pStyle w:val="a6"/>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293CF7" w:rsidRPr="001F1AFB" w:rsidTr="00606FB4">
        <w:trPr>
          <w:trHeight w:val="576"/>
        </w:trPr>
        <w:tc>
          <w:tcPr>
            <w:tcW w:w="1951" w:type="dxa"/>
            <w:gridSpan w:val="3"/>
            <w:vMerge/>
          </w:tcPr>
          <w:p w:rsidR="00293CF7" w:rsidRPr="001F1AFB" w:rsidRDefault="00293CF7" w:rsidP="00606FB4">
            <w:pPr>
              <w:pStyle w:val="a6"/>
              <w:tabs>
                <w:tab w:val="left" w:pos="426"/>
              </w:tabs>
              <w:autoSpaceDE w:val="0"/>
              <w:autoSpaceDN w:val="0"/>
              <w:adjustRightInd w:val="0"/>
              <w:ind w:left="0"/>
              <w:jc w:val="both"/>
              <w:rPr>
                <w:rStyle w:val="shorttext"/>
                <w:b/>
              </w:rPr>
            </w:pPr>
          </w:p>
        </w:tc>
        <w:tc>
          <w:tcPr>
            <w:tcW w:w="4111" w:type="dxa"/>
            <w:gridSpan w:val="5"/>
          </w:tcPr>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293CF7" w:rsidRPr="001F1AFB" w:rsidRDefault="00293CF7" w:rsidP="00606FB4">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293CF7" w:rsidRPr="001F1AFB" w:rsidTr="00606FB4">
        <w:tc>
          <w:tcPr>
            <w:tcW w:w="1951" w:type="dxa"/>
            <w:gridSpan w:val="3"/>
            <w:vMerge/>
          </w:tcPr>
          <w:p w:rsidR="00293CF7" w:rsidRPr="001F1AFB" w:rsidRDefault="00293CF7" w:rsidP="00606FB4">
            <w:pPr>
              <w:pStyle w:val="a6"/>
              <w:tabs>
                <w:tab w:val="left" w:pos="426"/>
              </w:tabs>
              <w:autoSpaceDE w:val="0"/>
              <w:autoSpaceDN w:val="0"/>
              <w:adjustRightInd w:val="0"/>
              <w:ind w:left="0"/>
              <w:jc w:val="both"/>
              <w:rPr>
                <w:rStyle w:val="shorttext"/>
                <w:b/>
              </w:rPr>
            </w:pPr>
          </w:p>
        </w:tc>
        <w:tc>
          <w:tcPr>
            <w:tcW w:w="7903" w:type="dxa"/>
            <w:gridSpan w:val="12"/>
          </w:tcPr>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293CF7" w:rsidRPr="001F1AFB" w:rsidRDefault="00293CF7" w:rsidP="00606FB4">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293CF7" w:rsidRPr="001F1AFB" w:rsidRDefault="00293CF7" w:rsidP="00606FB4">
            <w:pPr>
              <w:pStyle w:val="a6"/>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293CF7" w:rsidRPr="001F1AFB" w:rsidRDefault="00293CF7" w:rsidP="00606FB4">
            <w:pPr>
              <w:pStyle w:val="a6"/>
              <w:tabs>
                <w:tab w:val="left" w:pos="426"/>
              </w:tabs>
              <w:autoSpaceDE w:val="0"/>
              <w:autoSpaceDN w:val="0"/>
              <w:adjustRightInd w:val="0"/>
              <w:ind w:left="34"/>
              <w:jc w:val="both"/>
            </w:pPr>
            <w:r w:rsidRPr="001F1AFB">
              <w:t>95% - 100%: А</w:t>
            </w:r>
            <w:r w:rsidRPr="001F1AFB">
              <w:tab/>
            </w:r>
            <w:r w:rsidRPr="001F1AFB">
              <w:tab/>
              <w:t>90% - 94%: А-</w:t>
            </w:r>
          </w:p>
          <w:p w:rsidR="00293CF7" w:rsidRPr="001F1AFB" w:rsidRDefault="00293CF7" w:rsidP="00606FB4">
            <w:pPr>
              <w:pStyle w:val="a6"/>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293CF7" w:rsidRPr="001F1AFB" w:rsidRDefault="00293CF7" w:rsidP="00606FB4">
            <w:pPr>
              <w:pStyle w:val="a6"/>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293CF7" w:rsidRPr="001F1AFB" w:rsidRDefault="00293CF7" w:rsidP="00606FB4">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293CF7" w:rsidRPr="00293CF7" w:rsidTr="00606FB4">
        <w:tc>
          <w:tcPr>
            <w:tcW w:w="1951" w:type="dxa"/>
            <w:gridSpan w:val="3"/>
          </w:tcPr>
          <w:p w:rsidR="00293CF7" w:rsidRPr="001F1AFB" w:rsidRDefault="00293CF7" w:rsidP="00606FB4">
            <w:pPr>
              <w:pStyle w:val="a6"/>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293CF7" w:rsidRPr="001F1AFB" w:rsidRDefault="00293CF7" w:rsidP="00606FB4">
            <w:pPr>
              <w:pStyle w:val="a6"/>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w:t>
            </w:r>
            <w:r w:rsidRPr="001F1AFB">
              <w:rPr>
                <w:lang w:val="kk-KZ"/>
              </w:rPr>
              <w:lastRenderedPageBreak/>
              <w:t xml:space="preserve">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293CF7" w:rsidRPr="001F1AFB" w:rsidTr="00606FB4">
        <w:tc>
          <w:tcPr>
            <w:tcW w:w="9854" w:type="dxa"/>
            <w:gridSpan w:val="15"/>
          </w:tcPr>
          <w:p w:rsidR="00293CF7" w:rsidRPr="001F1AFB" w:rsidRDefault="00293CF7" w:rsidP="00606FB4">
            <w:pPr>
              <w:pStyle w:val="a6"/>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293CF7" w:rsidRPr="001F1AFB" w:rsidTr="00606FB4">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293CF7" w:rsidRPr="001F1AFB" w:rsidRDefault="00293CF7" w:rsidP="00606FB4">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293CF7" w:rsidRPr="001F1AFB" w:rsidTr="00606FB4">
        <w:trPr>
          <w:trHeight w:val="503"/>
        </w:trPr>
        <w:tc>
          <w:tcPr>
            <w:tcW w:w="817" w:type="dxa"/>
          </w:tcPr>
          <w:p w:rsidR="00293CF7" w:rsidRPr="001F1AFB" w:rsidRDefault="00293CF7" w:rsidP="00606FB4">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293CF7" w:rsidRPr="001F1AFB" w:rsidRDefault="00293CF7" w:rsidP="00606FB4">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1.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741"/>
        </w:trPr>
        <w:tc>
          <w:tcPr>
            <w:tcW w:w="817" w:type="dxa"/>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Pr="001F1AFB">
              <w:rPr>
                <w:rFonts w:ascii="Times New Roman" w:eastAsia="Times New Roman" w:hAnsi="Times New Roman" w:cs="Times New Roman"/>
                <w:b/>
                <w:lang w:val="kk-KZ"/>
              </w:rPr>
              <w:t>-3</w:t>
            </w:r>
          </w:p>
        </w:tc>
        <w:tc>
          <w:tcPr>
            <w:tcW w:w="4961" w:type="dxa"/>
            <w:gridSpan w:val="6"/>
          </w:tcPr>
          <w:p w:rsidR="00293CF7" w:rsidRPr="001F1AFB" w:rsidRDefault="00293CF7" w:rsidP="00606FB4">
            <w:pPr>
              <w:pStyle w:val="1"/>
              <w:ind w:firstLine="0"/>
              <w:jc w:val="left"/>
              <w:rPr>
                <w:sz w:val="24"/>
                <w:szCs w:val="24"/>
              </w:rPr>
            </w:pPr>
            <w:r w:rsidRPr="001F1AFB">
              <w:rPr>
                <w:sz w:val="24"/>
                <w:szCs w:val="24"/>
              </w:rPr>
              <w:t>2-3 Дәріс.Тарихтың даму аясындағы ғылым. Көне дәуір кезеңі.</w:t>
            </w:r>
          </w:p>
          <w:p w:rsidR="00293CF7" w:rsidRPr="001F1AFB" w:rsidRDefault="00293CF7" w:rsidP="00606FB4">
            <w:pPr>
              <w:pStyle w:val="a6"/>
              <w:jc w:val="both"/>
              <w:rPr>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293CF7" w:rsidRPr="001F1AFB" w:rsidRDefault="00293CF7" w:rsidP="00606FB4">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2-3.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293CF7" w:rsidRPr="001F1AFB" w:rsidRDefault="00293CF7" w:rsidP="00606FB4">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293CF7" w:rsidRPr="001F1AFB" w:rsidRDefault="00293CF7" w:rsidP="00293CF7">
            <w:pPr>
              <w:pStyle w:val="a6"/>
              <w:numPr>
                <w:ilvl w:val="0"/>
                <w:numId w:val="2"/>
              </w:numPr>
              <w:jc w:val="both"/>
              <w:rPr>
                <w:lang w:val="kk-KZ"/>
              </w:rPr>
            </w:pPr>
            <w:r w:rsidRPr="001F1AFB">
              <w:rPr>
                <w:lang w:val="kk-KZ"/>
              </w:rPr>
              <w:t>Орта ғасырдағы батыс Еуропадағы ғылым мен дін</w:t>
            </w:r>
          </w:p>
          <w:p w:rsidR="00293CF7" w:rsidRPr="001F1AFB" w:rsidRDefault="00293CF7" w:rsidP="00293CF7">
            <w:pPr>
              <w:pStyle w:val="a6"/>
              <w:numPr>
                <w:ilvl w:val="0"/>
                <w:numId w:val="2"/>
              </w:numPr>
              <w:jc w:val="both"/>
              <w:rPr>
                <w:lang w:val="kk-KZ"/>
              </w:rPr>
            </w:pPr>
            <w:r w:rsidRPr="001F1AFB">
              <w:rPr>
                <w:lang w:val="kk-KZ"/>
              </w:rPr>
              <w:t xml:space="preserve">Қайта өрлеу дәуіріндегі ғылым мен діннің қайшылығы </w:t>
            </w:r>
          </w:p>
          <w:p w:rsidR="00293CF7" w:rsidRPr="001F1AFB" w:rsidRDefault="00293CF7" w:rsidP="00293CF7">
            <w:pPr>
              <w:pStyle w:val="a6"/>
              <w:numPr>
                <w:ilvl w:val="0"/>
                <w:numId w:val="2"/>
              </w:numPr>
              <w:jc w:val="both"/>
              <w:rPr>
                <w:lang w:val="kk-KZ"/>
              </w:rPr>
            </w:pPr>
            <w:r w:rsidRPr="001F1AFB">
              <w:rPr>
                <w:lang w:val="kk-KZ"/>
              </w:rPr>
              <w:t xml:space="preserve">Жаңа замандағы ғылыми таным мәселелері </w:t>
            </w:r>
          </w:p>
          <w:p w:rsidR="00293CF7" w:rsidRPr="001F1AFB" w:rsidRDefault="00293CF7" w:rsidP="00606FB4">
            <w:pPr>
              <w:ind w:left="360"/>
              <w:jc w:val="both"/>
              <w:rPr>
                <w:rFonts w:ascii="Times New Roman" w:hAnsi="Times New Roman" w:cs="Times New Roman"/>
                <w:lang w:val="kk-KZ"/>
              </w:rPr>
            </w:pPr>
          </w:p>
          <w:p w:rsidR="00293CF7" w:rsidRPr="001F1AFB" w:rsidRDefault="00293CF7" w:rsidP="00606FB4">
            <w:pPr>
              <w:ind w:left="360"/>
              <w:jc w:val="both"/>
              <w:rPr>
                <w:rFonts w:ascii="Times New Roman" w:hAnsi="Times New Roman" w:cs="Times New Roman"/>
                <w:lang w:val="kk-KZ"/>
              </w:rPr>
            </w:pPr>
            <w:r w:rsidRPr="001F1AFB">
              <w:rPr>
                <w:rFonts w:ascii="Times New Roman" w:hAnsi="Times New Roman" w:cs="Times New Roman"/>
                <w:lang w:val="kk-KZ"/>
              </w:rPr>
              <w:t>Семинар 4-5. Ескерту: Семинар тақырыптары мен тапсырмалары жеке файлда көрсетілген</w:t>
            </w: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hAnsi="Times New Roman" w:cs="Times New Roman"/>
                <w:sz w:val="24"/>
                <w:szCs w:val="24"/>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6-7</w:t>
            </w: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lastRenderedPageBreak/>
              <w:t>Семинар 6-7.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614"/>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eastAsia="ko-KR"/>
              </w:rPr>
              <w:t>1 Аралық бақылау</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8 Дәріс. Ғылыми білімнің құрылымы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8.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b/>
                <w:sz w:val="24"/>
                <w:szCs w:val="24"/>
                <w:lang w:eastAsia="ko-KR"/>
              </w:rPr>
            </w:pPr>
          </w:p>
        </w:tc>
        <w:tc>
          <w:tcPr>
            <w:tcW w:w="1843" w:type="dxa"/>
            <w:gridSpan w:val="6"/>
          </w:tcPr>
          <w:p w:rsidR="00293CF7"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tc>
      </w:tr>
      <w:tr w:rsidR="00293CF7" w:rsidRPr="001F1AFB" w:rsidTr="00606FB4">
        <w:trPr>
          <w:trHeight w:val="342"/>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Midterm examination</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9</w:t>
            </w:r>
          </w:p>
        </w:tc>
        <w:tc>
          <w:tcPr>
            <w:tcW w:w="4961" w:type="dxa"/>
            <w:gridSpan w:val="6"/>
          </w:tcPr>
          <w:p w:rsidR="00293CF7" w:rsidRPr="001F1AFB" w:rsidRDefault="00293CF7" w:rsidP="00293CF7">
            <w:pPr>
              <w:pStyle w:val="a6"/>
              <w:numPr>
                <w:ilvl w:val="0"/>
                <w:numId w:val="5"/>
              </w:numPr>
              <w:tabs>
                <w:tab w:val="left" w:pos="10620"/>
              </w:tabs>
              <w:ind w:right="-79"/>
              <w:jc w:val="both"/>
              <w:rPr>
                <w:b/>
                <w:lang w:val="kk-KZ"/>
              </w:rPr>
            </w:pPr>
            <w:r w:rsidRPr="001F1AFB">
              <w:rPr>
                <w:b/>
                <w:lang w:val="kk-KZ"/>
              </w:rPr>
              <w:t>Дәріс.  Ғылыми әдістер және олардың түрлері</w:t>
            </w:r>
          </w:p>
          <w:p w:rsidR="00293CF7" w:rsidRPr="001F1AFB" w:rsidRDefault="00293CF7" w:rsidP="00606FB4">
            <w:pPr>
              <w:pStyle w:val="a6"/>
              <w:tabs>
                <w:tab w:val="left" w:pos="10620"/>
              </w:tabs>
              <w:ind w:right="-79"/>
              <w:jc w:val="both"/>
              <w:rPr>
                <w:lang w:val="kk-KZ"/>
              </w:rPr>
            </w:pPr>
            <w:r w:rsidRPr="001F1AFB">
              <w:rPr>
                <w:lang w:val="kk-KZ"/>
              </w:rPr>
              <w:t>1.Ғылыми, әдістер мен әдіснама туралы жалпы түсінік</w:t>
            </w:r>
          </w:p>
          <w:p w:rsidR="00293CF7" w:rsidRPr="001F1AFB" w:rsidRDefault="00293CF7" w:rsidP="00606FB4">
            <w:pPr>
              <w:pStyle w:val="a6"/>
              <w:tabs>
                <w:tab w:val="left" w:pos="10620"/>
              </w:tabs>
              <w:ind w:right="-79"/>
              <w:jc w:val="both"/>
              <w:rPr>
                <w:lang w:val="kk-KZ"/>
              </w:rPr>
            </w:pPr>
            <w:r w:rsidRPr="001F1AFB">
              <w:rPr>
                <w:lang w:val="kk-KZ"/>
              </w:rPr>
              <w:t>2.Эмпирикалық танымның негізгі әдістері</w:t>
            </w:r>
          </w:p>
          <w:p w:rsidR="00293CF7" w:rsidRPr="001F1AFB" w:rsidRDefault="00293CF7" w:rsidP="00606FB4">
            <w:pPr>
              <w:pStyle w:val="a6"/>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293CF7" w:rsidRPr="001F1AFB" w:rsidRDefault="00293CF7" w:rsidP="00606FB4">
            <w:pPr>
              <w:tabs>
                <w:tab w:val="left" w:pos="415"/>
              </w:tabs>
              <w:jc w:val="both"/>
              <w:rPr>
                <w:rFonts w:ascii="Times New Roman" w:hAnsi="Times New Roman" w:cs="Times New Roman"/>
                <w:sz w:val="24"/>
                <w:szCs w:val="24"/>
                <w:lang w:val="kk-KZ"/>
              </w:rPr>
            </w:pPr>
          </w:p>
          <w:p w:rsidR="00293CF7" w:rsidRPr="001F1AFB" w:rsidRDefault="00293CF7" w:rsidP="00606FB4">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9. Ескерту: Семинар тақырыптары мен тапсырмалары жеке файлда көрсетілген</w:t>
            </w:r>
          </w:p>
          <w:p w:rsidR="00293CF7" w:rsidRPr="001F1AFB" w:rsidRDefault="00293CF7" w:rsidP="00606FB4">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1F1AFB">
              <w:rPr>
                <w:rFonts w:ascii="Times New Roman" w:hAnsi="Times New Roman" w:cs="Times New Roman"/>
                <w:sz w:val="24"/>
                <w:szCs w:val="24"/>
                <w:lang w:val="kk-KZ"/>
              </w:rPr>
              <w:t>СОӨЖ 1</w:t>
            </w:r>
          </w:p>
          <w:p w:rsidR="00293CF7" w:rsidRPr="001F1AFB" w:rsidRDefault="00293CF7" w:rsidP="00606FB4">
            <w:pPr>
              <w:tabs>
                <w:tab w:val="left" w:pos="415"/>
              </w:tabs>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461"/>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10</w:t>
            </w:r>
          </w:p>
        </w:tc>
        <w:tc>
          <w:tcPr>
            <w:tcW w:w="4961" w:type="dxa"/>
            <w:gridSpan w:val="6"/>
          </w:tcPr>
          <w:p w:rsidR="00293CF7" w:rsidRPr="001F1AFB" w:rsidRDefault="00293CF7" w:rsidP="00606FB4">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293CF7" w:rsidRPr="001F1AFB" w:rsidRDefault="00293CF7" w:rsidP="00606FB4">
            <w:pPr>
              <w:jc w:val="both"/>
              <w:rPr>
                <w:rFonts w:ascii="Times New Roman" w:hAnsi="Times New Roman" w:cs="Times New Roman"/>
                <w:sz w:val="24"/>
                <w:szCs w:val="24"/>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lastRenderedPageBreak/>
              <w:t>Семинар 10. Ескерту: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lastRenderedPageBreak/>
              <w:t>10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293CF7" w:rsidRPr="001F1AFB" w:rsidRDefault="00293CF7" w:rsidP="00293CF7">
            <w:pPr>
              <w:pStyle w:val="a6"/>
              <w:numPr>
                <w:ilvl w:val="0"/>
                <w:numId w:val="3"/>
              </w:numPr>
              <w:rPr>
                <w:lang w:val="kk-KZ"/>
              </w:rPr>
            </w:pPr>
            <w:r w:rsidRPr="001F1AFB">
              <w:rPr>
                <w:lang w:val="kk-KZ"/>
              </w:rPr>
              <w:t xml:space="preserve">Жаратылыстанулық ғылыми таным ерекшелігі. </w:t>
            </w:r>
          </w:p>
          <w:p w:rsidR="00293CF7" w:rsidRPr="001F1AFB" w:rsidRDefault="00293CF7" w:rsidP="00293CF7">
            <w:pPr>
              <w:pStyle w:val="a6"/>
              <w:numPr>
                <w:ilvl w:val="0"/>
                <w:numId w:val="3"/>
              </w:numPr>
            </w:pPr>
            <w:r w:rsidRPr="001F1AFB">
              <w:rPr>
                <w:lang w:val="kk-KZ"/>
              </w:rPr>
              <w:t>Салыстырмалық теориясы, кванттық механика</w:t>
            </w:r>
          </w:p>
          <w:p w:rsidR="00293CF7" w:rsidRPr="001F1AFB" w:rsidRDefault="00293CF7" w:rsidP="00293CF7">
            <w:pPr>
              <w:pStyle w:val="a6"/>
              <w:numPr>
                <w:ilvl w:val="0"/>
                <w:numId w:val="3"/>
              </w:numPr>
            </w:pPr>
            <w:r w:rsidRPr="001F1AFB">
              <w:rPr>
                <w:lang w:val="kk-KZ"/>
              </w:rPr>
              <w:t xml:space="preserve">Хаос мәселесінің философиялық қырлары </w:t>
            </w:r>
          </w:p>
          <w:p w:rsidR="00293CF7" w:rsidRPr="001F1AFB" w:rsidRDefault="00293CF7" w:rsidP="00606FB4">
            <w:pPr>
              <w:ind w:left="360"/>
              <w:rPr>
                <w:rFonts w:ascii="Times New Roman" w:hAnsi="Times New Roman" w:cs="Times New Roman"/>
                <w:lang w:val="kk-KZ"/>
              </w:rPr>
            </w:pPr>
          </w:p>
          <w:p w:rsidR="00293CF7" w:rsidRPr="001F1AFB" w:rsidRDefault="00293CF7" w:rsidP="00606FB4">
            <w:pPr>
              <w:ind w:left="360"/>
              <w:rPr>
                <w:rFonts w:ascii="Times New Roman" w:hAnsi="Times New Roman" w:cs="Times New Roman"/>
              </w:rPr>
            </w:pPr>
            <w:r w:rsidRPr="001F1AFB">
              <w:rPr>
                <w:rFonts w:ascii="Times New Roman" w:hAnsi="Times New Roman" w:cs="Times New Roman"/>
                <w:lang w:val="kk-KZ"/>
              </w:rPr>
              <w:t>Семинар 11. Ескерту: Семинар тақырыптары мен тапсырмалары жеке файлда көрсетілген</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Default="00293CF7" w:rsidP="00606FB4">
            <w:pP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10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w:t>
            </w:r>
            <w:r>
              <w:rPr>
                <w:b/>
                <w:lang w:val="kk-KZ"/>
              </w:rPr>
              <w:t>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12-13</w:t>
            </w:r>
          </w:p>
        </w:tc>
        <w:tc>
          <w:tcPr>
            <w:tcW w:w="4961" w:type="dxa"/>
            <w:gridSpan w:val="6"/>
          </w:tcPr>
          <w:p w:rsidR="00293CF7" w:rsidRPr="001F1AFB" w:rsidRDefault="00293CF7" w:rsidP="00606FB4">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12-13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293CF7" w:rsidRPr="001F1AFB" w:rsidRDefault="00293CF7" w:rsidP="00606FB4">
            <w:pPr>
              <w:pStyle w:val="a6"/>
              <w:jc w:val="both"/>
              <w:rPr>
                <w:lang w:val="kk-KZ"/>
              </w:rPr>
            </w:pPr>
            <w:r w:rsidRPr="001F1AFB">
              <w:rPr>
                <w:lang w:val="kk-KZ"/>
              </w:rPr>
              <w:t>1.Қазіргі кезеңдегі ғылымның ерекшеліктері</w:t>
            </w:r>
          </w:p>
          <w:p w:rsidR="00293CF7" w:rsidRPr="001F1AFB" w:rsidRDefault="00293CF7" w:rsidP="00606FB4">
            <w:pPr>
              <w:pStyle w:val="a6"/>
              <w:jc w:val="both"/>
              <w:rPr>
                <w:lang w:val="kk-KZ"/>
              </w:rPr>
            </w:pPr>
            <w:r w:rsidRPr="001F1AFB">
              <w:rPr>
                <w:lang w:val="kk-KZ"/>
              </w:rPr>
              <w:t>2.Қоғамдық өмірді модернизациялау мәселелері</w:t>
            </w:r>
          </w:p>
          <w:p w:rsidR="00293CF7" w:rsidRPr="001F1AFB" w:rsidRDefault="00293CF7" w:rsidP="00606FB4">
            <w:pPr>
              <w:pStyle w:val="a6"/>
              <w:jc w:val="both"/>
              <w:rPr>
                <w:lang w:val="kk-KZ"/>
              </w:rPr>
            </w:pPr>
            <w:r w:rsidRPr="001F1AFB">
              <w:rPr>
                <w:lang w:val="kk-KZ"/>
              </w:rPr>
              <w:t>3.Ғылым этикасы және ғалымның жауапкершілігі</w:t>
            </w:r>
          </w:p>
          <w:p w:rsidR="00293CF7" w:rsidRPr="001F1AFB" w:rsidRDefault="00293CF7" w:rsidP="00606FB4">
            <w:pPr>
              <w:pStyle w:val="a6"/>
              <w:jc w:val="both"/>
              <w:rPr>
                <w:lang w:val="kk-KZ"/>
              </w:rPr>
            </w:pPr>
            <w:r w:rsidRPr="001F1AFB">
              <w:rPr>
                <w:lang w:val="kk-KZ"/>
              </w:rPr>
              <w:t xml:space="preserve">4.Ғылым және ғаламдық мәселелер </w:t>
            </w: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12-13. Ескерту: Семинар тақырыптары мен тапсырмалары жеке файлда көрсетілг</w:t>
            </w:r>
            <w:r>
              <w:rPr>
                <w:rFonts w:ascii="Times New Roman" w:hAnsi="Times New Roman" w:cs="Times New Roman"/>
                <w:sz w:val="24"/>
                <w:szCs w:val="24"/>
                <w:lang w:val="kk-KZ"/>
              </w:rPr>
              <w:t>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14-15</w:t>
            </w:r>
          </w:p>
        </w:tc>
        <w:tc>
          <w:tcPr>
            <w:tcW w:w="4961" w:type="dxa"/>
            <w:gridSpan w:val="6"/>
          </w:tcPr>
          <w:p w:rsidR="00293CF7" w:rsidRPr="001F1AFB" w:rsidRDefault="00293CF7" w:rsidP="00606FB4">
            <w:pPr>
              <w:pStyle w:val="a6"/>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293CF7" w:rsidRPr="001F1AFB" w:rsidRDefault="00293CF7" w:rsidP="00293CF7">
            <w:pPr>
              <w:pStyle w:val="a6"/>
              <w:numPr>
                <w:ilvl w:val="0"/>
                <w:numId w:val="4"/>
              </w:numPr>
              <w:tabs>
                <w:tab w:val="left" w:pos="3993"/>
              </w:tabs>
              <w:rPr>
                <w:lang w:val="kk-KZ"/>
              </w:rPr>
            </w:pPr>
            <w:r w:rsidRPr="001F1AFB">
              <w:rPr>
                <w:lang w:val="kk-KZ"/>
              </w:rPr>
              <w:t>Эстетика – әсемдікті түйсіну туралы ғылым</w:t>
            </w:r>
          </w:p>
          <w:p w:rsidR="00293CF7" w:rsidRPr="001F1AFB" w:rsidRDefault="00293CF7" w:rsidP="00293CF7">
            <w:pPr>
              <w:pStyle w:val="a6"/>
              <w:numPr>
                <w:ilvl w:val="0"/>
                <w:numId w:val="4"/>
              </w:numPr>
              <w:tabs>
                <w:tab w:val="left" w:pos="3993"/>
              </w:tabs>
              <w:rPr>
                <w:lang w:val="kk-KZ"/>
              </w:rPr>
            </w:pPr>
            <w:r w:rsidRPr="001F1AFB">
              <w:rPr>
                <w:lang w:val="kk-KZ"/>
              </w:rPr>
              <w:t>Эстетиканың категориялары мен қызметтері</w:t>
            </w:r>
          </w:p>
          <w:p w:rsidR="00293CF7" w:rsidRPr="001F1AFB" w:rsidRDefault="00293CF7" w:rsidP="00293CF7">
            <w:pPr>
              <w:pStyle w:val="a6"/>
              <w:numPr>
                <w:ilvl w:val="0"/>
                <w:numId w:val="4"/>
              </w:numPr>
              <w:tabs>
                <w:tab w:val="left" w:pos="3993"/>
              </w:tabs>
              <w:rPr>
                <w:lang w:val="kk-KZ"/>
              </w:rPr>
            </w:pPr>
            <w:r w:rsidRPr="001F1AFB">
              <w:rPr>
                <w:lang w:val="kk-KZ"/>
              </w:rPr>
              <w:t>Дүниені көркемдік тұрғыдан игерудің ұлттық ерекшеліктері</w:t>
            </w:r>
          </w:p>
          <w:p w:rsidR="00293CF7" w:rsidRPr="001F1AFB" w:rsidRDefault="00293CF7" w:rsidP="00606FB4">
            <w:pPr>
              <w:pStyle w:val="a6"/>
              <w:tabs>
                <w:tab w:val="left" w:pos="3993"/>
              </w:tabs>
              <w:rPr>
                <w:lang w:val="kk-KZ"/>
              </w:rPr>
            </w:pPr>
          </w:p>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11. Ескерту: Семинар тақырыптары мен тапсырмалары жеке файлда көрсетілген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Pr>
                <w:b/>
                <w:lang w:val="kk-KZ"/>
              </w:rPr>
              <w:t>20</w:t>
            </w: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w:t>
            </w:r>
            <w:r>
              <w:rPr>
                <w:b/>
                <w:lang w:val="kk-KZ"/>
              </w:rPr>
              <w:t>0</w:t>
            </w:r>
          </w:p>
        </w:tc>
      </w:tr>
      <w:tr w:rsidR="00293CF7" w:rsidRPr="001F1AFB" w:rsidTr="00606FB4">
        <w:trPr>
          <w:trHeight w:val="1550"/>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en-US"/>
              </w:rPr>
              <w:t>2</w:t>
            </w:r>
            <w:r w:rsidRPr="001F1AFB">
              <w:rPr>
                <w:rFonts w:ascii="Times New Roman" w:hAnsi="Times New Roman" w:cs="Times New Roman"/>
                <w:b/>
                <w:sz w:val="24"/>
                <w:szCs w:val="24"/>
                <w:lang w:val="kk-KZ"/>
              </w:rPr>
              <w:t xml:space="preserve"> Аралық бақылау</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tc>
      </w:tr>
      <w:tr w:rsidR="00293CF7" w:rsidRPr="001F1AFB" w:rsidTr="00606FB4">
        <w:trPr>
          <w:trHeight w:val="697"/>
        </w:trPr>
        <w:tc>
          <w:tcPr>
            <w:tcW w:w="817" w:type="dxa"/>
          </w:tcPr>
          <w:p w:rsidR="00293CF7" w:rsidRPr="001F1AFB" w:rsidRDefault="00293CF7" w:rsidP="00606FB4">
            <w:pP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293CF7" w:rsidRPr="001F1AFB" w:rsidRDefault="00293CF7" w:rsidP="00606FB4">
            <w:pPr>
              <w:jc w:val="center"/>
              <w:rPr>
                <w:rFonts w:ascii="Times New Roman" w:eastAsia="Times New Roman" w:hAnsi="Times New Roman" w:cs="Times New Roman"/>
                <w:b/>
                <w:lang w:val="kk-KZ"/>
              </w:rPr>
            </w:pPr>
          </w:p>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100</w:t>
            </w:r>
          </w:p>
        </w:tc>
      </w:tr>
      <w:tr w:rsidR="00293CF7" w:rsidRPr="001F1AFB" w:rsidTr="00606FB4">
        <w:trPr>
          <w:trHeight w:val="1550"/>
        </w:trPr>
        <w:tc>
          <w:tcPr>
            <w:tcW w:w="817" w:type="dxa"/>
          </w:tcPr>
          <w:p w:rsidR="00293CF7" w:rsidRPr="001F1AFB" w:rsidRDefault="00293CF7" w:rsidP="00606FB4">
            <w:pPr>
              <w:jc w:val="center"/>
              <w:rPr>
                <w:rFonts w:ascii="Times New Roman" w:eastAsia="Times New Roman" w:hAnsi="Times New Roman" w:cs="Times New Roman"/>
                <w:b/>
                <w:lang w:val="kk-KZ"/>
              </w:rPr>
            </w:pPr>
          </w:p>
        </w:tc>
        <w:tc>
          <w:tcPr>
            <w:tcW w:w="4961" w:type="dxa"/>
            <w:gridSpan w:val="6"/>
          </w:tcPr>
          <w:p w:rsidR="00293CF7" w:rsidRPr="001F1AFB" w:rsidRDefault="00293CF7" w:rsidP="00606FB4">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293CF7" w:rsidRPr="001F1AFB" w:rsidRDefault="00293CF7" w:rsidP="00606FB4">
            <w:pPr>
              <w:rPr>
                <w:rFonts w:ascii="Times New Roman" w:eastAsia="Times New Roman" w:hAnsi="Times New Roman" w:cs="Times New Roman"/>
                <w:b/>
                <w:lang w:val="kk-KZ"/>
              </w:rPr>
            </w:pPr>
          </w:p>
        </w:tc>
        <w:tc>
          <w:tcPr>
            <w:tcW w:w="2233" w:type="dxa"/>
            <w:gridSpan w:val="2"/>
          </w:tcPr>
          <w:p w:rsidR="00293CF7" w:rsidRPr="001F1AFB" w:rsidRDefault="00293CF7" w:rsidP="00606FB4">
            <w:pPr>
              <w:pStyle w:val="a6"/>
              <w:tabs>
                <w:tab w:val="left" w:pos="426"/>
              </w:tabs>
              <w:autoSpaceDE w:val="0"/>
              <w:autoSpaceDN w:val="0"/>
              <w:adjustRightInd w:val="0"/>
              <w:ind w:left="0"/>
              <w:contextualSpacing w:val="0"/>
              <w:jc w:val="both"/>
              <w:rPr>
                <w:b/>
                <w:lang w:val="kk-KZ"/>
              </w:rPr>
            </w:pPr>
          </w:p>
          <w:p w:rsidR="00293CF7" w:rsidRPr="001F1AFB" w:rsidRDefault="00293CF7" w:rsidP="00606FB4">
            <w:pPr>
              <w:pStyle w:val="a6"/>
              <w:tabs>
                <w:tab w:val="left" w:pos="426"/>
              </w:tabs>
              <w:autoSpaceDE w:val="0"/>
              <w:autoSpaceDN w:val="0"/>
              <w:adjustRightInd w:val="0"/>
              <w:ind w:left="0"/>
              <w:contextualSpacing w:val="0"/>
              <w:jc w:val="both"/>
              <w:rPr>
                <w:b/>
                <w:lang w:val="kk-KZ"/>
              </w:rPr>
            </w:pPr>
            <w:r w:rsidRPr="001F1AFB">
              <w:rPr>
                <w:b/>
                <w:lang w:val="kk-KZ"/>
              </w:rPr>
              <w:t>40</w:t>
            </w:r>
            <w:r>
              <w:rPr>
                <w:b/>
                <w:lang w:val="kk-KZ"/>
              </w:rPr>
              <w:t>0</w:t>
            </w:r>
          </w:p>
        </w:tc>
      </w:tr>
    </w:tbl>
    <w:p w:rsidR="00293CF7" w:rsidRPr="001F1AFB" w:rsidRDefault="00293CF7" w:rsidP="00293CF7">
      <w:pPr>
        <w:tabs>
          <w:tab w:val="left" w:pos="851"/>
          <w:tab w:val="left" w:pos="993"/>
        </w:tabs>
        <w:ind w:right="-1"/>
        <w:jc w:val="both"/>
        <w:rPr>
          <w:rFonts w:ascii="Times New Roman" w:hAnsi="Times New Roman" w:cs="Times New Roman"/>
          <w:bCs/>
          <w:lang w:val="kk-KZ"/>
        </w:rPr>
      </w:pPr>
    </w:p>
    <w:p w:rsidR="00293CF7" w:rsidRPr="001F1AFB" w:rsidRDefault="00293CF7" w:rsidP="00293CF7">
      <w:pPr>
        <w:spacing w:after="0" w:line="240" w:lineRule="auto"/>
        <w:jc w:val="center"/>
        <w:rPr>
          <w:rFonts w:ascii="Times New Roman" w:hAnsi="Times New Roman" w:cs="Times New Roman"/>
          <w:sz w:val="24"/>
          <w:szCs w:val="24"/>
          <w:lang w:val="kk-KZ"/>
        </w:rPr>
      </w:pPr>
    </w:p>
    <w:p w:rsidR="00293CF7" w:rsidRPr="001F1AFB" w:rsidRDefault="00293CF7" w:rsidP="00293CF7">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293CF7" w:rsidRPr="001F1AFB" w:rsidRDefault="00293CF7" w:rsidP="00293CF7">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293CF7" w:rsidRPr="001F1AFB" w:rsidRDefault="00293CF7" w:rsidP="00293CF7">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293CF7" w:rsidRPr="001F1AFB" w:rsidRDefault="00293CF7" w:rsidP="00293CF7">
      <w:pPr>
        <w:spacing w:after="0" w:line="240" w:lineRule="auto"/>
        <w:jc w:val="both"/>
        <w:rPr>
          <w:rFonts w:ascii="Times New Roman" w:hAnsi="Times New Roman" w:cs="Times New Roman"/>
          <w:sz w:val="24"/>
          <w:szCs w:val="24"/>
          <w:lang w:val="kk-KZ"/>
        </w:rPr>
      </w:pPr>
    </w:p>
    <w:p w:rsidR="00293CF7" w:rsidRPr="00160971" w:rsidRDefault="00293CF7" w:rsidP="00293CF7">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А</w:t>
      </w:r>
      <w:proofErr w:type="spellStart"/>
      <w:r>
        <w:rPr>
          <w:rFonts w:ascii="Times New Roman" w:hAnsi="Times New Roman" w:cs="Times New Roman"/>
          <w:sz w:val="24"/>
          <w:szCs w:val="24"/>
          <w:lang w:val="en-US"/>
        </w:rPr>
        <w:t>сқ</w:t>
      </w:r>
      <w:proofErr w:type="spellEnd"/>
      <w:r>
        <w:rPr>
          <w:rFonts w:ascii="Times New Roman" w:hAnsi="Times New Roman" w:cs="Times New Roman"/>
          <w:sz w:val="24"/>
          <w:szCs w:val="24"/>
          <w:lang w:val="kk-KZ"/>
        </w:rPr>
        <w:t>ар Л.Ә.</w:t>
      </w:r>
    </w:p>
    <w:p w:rsidR="00293CF7" w:rsidRPr="001F1AFB" w:rsidRDefault="00293CF7" w:rsidP="00293CF7">
      <w:pPr>
        <w:spacing w:after="0" w:line="240" w:lineRule="auto"/>
        <w:jc w:val="both"/>
        <w:rPr>
          <w:rFonts w:ascii="Times New Roman" w:hAnsi="Times New Roman" w:cs="Times New Roman"/>
          <w:sz w:val="24"/>
          <w:szCs w:val="24"/>
          <w:lang w:val="kk-KZ"/>
        </w:rPr>
      </w:pPr>
    </w:p>
    <w:p w:rsidR="00293CF7" w:rsidRPr="001F1AFB" w:rsidRDefault="00293CF7" w:rsidP="00293CF7">
      <w:pPr>
        <w:rPr>
          <w:rFonts w:ascii="Times New Roman" w:hAnsi="Times New Roman" w:cs="Times New Roman"/>
          <w:lang w:val="kk-KZ"/>
        </w:rPr>
      </w:pPr>
    </w:p>
    <w:p w:rsidR="00293CF7" w:rsidRPr="001F1AFB" w:rsidRDefault="00293CF7" w:rsidP="00293CF7">
      <w:pPr>
        <w:rPr>
          <w:rFonts w:ascii="Times New Roman" w:hAnsi="Times New Roman" w:cs="Times New Roman"/>
          <w:lang w:val="kk-KZ"/>
        </w:rPr>
      </w:pPr>
    </w:p>
    <w:p w:rsidR="00293CF7" w:rsidRPr="001F1AFB" w:rsidRDefault="00293CF7" w:rsidP="00293CF7">
      <w:pPr>
        <w:rPr>
          <w:rFonts w:ascii="Times New Roman" w:hAnsi="Times New Roman" w:cs="Times New Roman"/>
        </w:rPr>
      </w:pPr>
    </w:p>
    <w:p w:rsidR="00293CF7" w:rsidRPr="001F1AFB" w:rsidRDefault="00293CF7" w:rsidP="00293CF7">
      <w:pPr>
        <w:rPr>
          <w:rFonts w:ascii="Times New Roman" w:hAnsi="Times New Roman" w:cs="Times New Roman"/>
        </w:rPr>
      </w:pPr>
    </w:p>
    <w:p w:rsidR="00CC1026" w:rsidRPr="00534681" w:rsidRDefault="00CC1026">
      <w:pPr>
        <w:rPr>
          <w:lang w:val="kk-KZ"/>
        </w:rPr>
      </w:pPr>
    </w:p>
    <w:sectPr w:rsidR="00CC1026" w:rsidRPr="0053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534681"/>
    <w:rsid w:val="00293CF7"/>
    <w:rsid w:val="00534681"/>
    <w:rsid w:val="00CC1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93CF7"/>
    <w:rPr>
      <w:color w:val="0000FF"/>
      <w:u w:val="single"/>
    </w:rPr>
  </w:style>
  <w:style w:type="paragraph" w:styleId="a4">
    <w:name w:val="Body Text"/>
    <w:basedOn w:val="a"/>
    <w:link w:val="a5"/>
    <w:uiPriority w:val="99"/>
    <w:semiHidden/>
    <w:unhideWhenUsed/>
    <w:rsid w:val="00293CF7"/>
    <w:pPr>
      <w:spacing w:after="120"/>
    </w:pPr>
  </w:style>
  <w:style w:type="character" w:customStyle="1" w:styleId="a5">
    <w:name w:val="Основной текст Знак"/>
    <w:basedOn w:val="a0"/>
    <w:link w:val="a4"/>
    <w:uiPriority w:val="99"/>
    <w:semiHidden/>
    <w:rsid w:val="00293CF7"/>
  </w:style>
  <w:style w:type="paragraph" w:styleId="a6">
    <w:name w:val="List Paragraph"/>
    <w:basedOn w:val="a"/>
    <w:uiPriority w:val="99"/>
    <w:qFormat/>
    <w:rsid w:val="00293CF7"/>
    <w:pPr>
      <w:spacing w:after="0" w:line="240" w:lineRule="auto"/>
      <w:ind w:left="720"/>
      <w:contextualSpacing/>
    </w:pPr>
    <w:rPr>
      <w:rFonts w:ascii="Times New Roman" w:eastAsia="Times New Roman" w:hAnsi="Times New Roman" w:cs="Times New Roman"/>
      <w:sz w:val="24"/>
      <w:szCs w:val="24"/>
    </w:rPr>
  </w:style>
  <w:style w:type="paragraph" w:styleId="1">
    <w:name w:val="toc 1"/>
    <w:basedOn w:val="a"/>
    <w:next w:val="a"/>
    <w:autoRedefine/>
    <w:uiPriority w:val="39"/>
    <w:rsid w:val="00293CF7"/>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7">
    <w:name w:val="Table Grid"/>
    <w:basedOn w:val="a1"/>
    <w:rsid w:val="00293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293CF7"/>
  </w:style>
  <w:style w:type="paragraph" w:styleId="2">
    <w:name w:val="Body Text Indent 2"/>
    <w:basedOn w:val="a"/>
    <w:link w:val="20"/>
    <w:uiPriority w:val="99"/>
    <w:unhideWhenUsed/>
    <w:rsid w:val="00293CF7"/>
    <w:pPr>
      <w:spacing w:after="120" w:line="480" w:lineRule="auto"/>
      <w:ind w:left="283"/>
    </w:pPr>
  </w:style>
  <w:style w:type="character" w:customStyle="1" w:styleId="20">
    <w:name w:val="Основной текст с отступом 2 Знак"/>
    <w:basedOn w:val="a0"/>
    <w:link w:val="2"/>
    <w:uiPriority w:val="99"/>
    <w:rsid w:val="00293CF7"/>
  </w:style>
  <w:style w:type="paragraph" w:styleId="a8">
    <w:name w:val="Balloon Text"/>
    <w:basedOn w:val="a"/>
    <w:link w:val="a9"/>
    <w:uiPriority w:val="99"/>
    <w:semiHidden/>
    <w:unhideWhenUsed/>
    <w:rsid w:val="00293C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3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7550</Characters>
  <Application>Microsoft Office Word</Application>
  <DocSecurity>0</DocSecurity>
  <Lines>62</Lines>
  <Paragraphs>17</Paragraphs>
  <ScaleCrop>false</ScaleCrop>
  <Company>Microsoft</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2017-09-25T12:31:00Z</dcterms:created>
  <dcterms:modified xsi:type="dcterms:W3CDTF">2017-09-25T12:32:00Z</dcterms:modified>
</cp:coreProperties>
</file>